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087" w:rsidRPr="007D3A20" w:rsidRDefault="009E27D2" w:rsidP="009E27D2">
      <w:pPr>
        <w:pStyle w:val="Kop1"/>
        <w:rPr>
          <w:color w:val="1F497D" w:themeColor="text2"/>
        </w:rPr>
      </w:pPr>
      <w:bookmarkStart w:id="0" w:name="_GoBack"/>
      <w:bookmarkEnd w:id="0"/>
      <w:r w:rsidRPr="007D3A20">
        <w:rPr>
          <w:color w:val="1F497D" w:themeColor="text2"/>
        </w:rPr>
        <w:t xml:space="preserve">Multiwave Oscillator Informatie </w:t>
      </w:r>
      <w:proofErr w:type="spellStart"/>
      <w:r w:rsidRPr="007D3A20">
        <w:rPr>
          <w:color w:val="1F497D" w:themeColor="text2"/>
        </w:rPr>
        <w:t>Meditech</w:t>
      </w:r>
      <w:proofErr w:type="spellEnd"/>
      <w:r w:rsidRPr="007D3A20">
        <w:rPr>
          <w:color w:val="1F497D" w:themeColor="text2"/>
        </w:rPr>
        <w:t xml:space="preserve"> Europe Emmeloord;</w:t>
      </w:r>
    </w:p>
    <w:p w:rsidR="007D3A20" w:rsidRPr="007D3A20" w:rsidRDefault="009E27D2" w:rsidP="009E27D2">
      <w:pPr>
        <w:spacing w:before="100" w:beforeAutospacing="1" w:after="100" w:afterAutospacing="1" w:line="240" w:lineRule="auto"/>
        <w:rPr>
          <w:rFonts w:ascii="Times New Roman" w:eastAsia="Times New Roman" w:hAnsi="Times New Roman" w:cs="Times New Roman"/>
          <w:bCs/>
          <w:color w:val="1F497D" w:themeColor="text2"/>
          <w:sz w:val="28"/>
          <w:szCs w:val="28"/>
          <w:lang w:eastAsia="nl-NL"/>
        </w:rPr>
      </w:pPr>
      <w:r w:rsidRPr="007D3A20">
        <w:rPr>
          <w:rFonts w:ascii="Times New Roman" w:eastAsia="Times New Roman" w:hAnsi="Times New Roman" w:cs="Times New Roman"/>
          <w:bCs/>
          <w:color w:val="1F497D" w:themeColor="text2"/>
          <w:sz w:val="28"/>
          <w:szCs w:val="28"/>
          <w:lang w:eastAsia="nl-NL"/>
        </w:rPr>
        <w:t>Wat doe de Multiwave Oscillator nou precies?</w:t>
      </w:r>
    </w:p>
    <w:p w:rsidR="009E27D2" w:rsidRPr="009E27D2" w:rsidRDefault="009E27D2" w:rsidP="009E27D2">
      <w:pPr>
        <w:spacing w:before="100" w:beforeAutospacing="1" w:after="100" w:afterAutospacing="1" w:line="240" w:lineRule="auto"/>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 xml:space="preserve">De Multiwave Oscillator verandert de stroom (van uw elektriciteitsnetwerk) van 220 Volt naar een spanning van 10.000 Volt. Dankzij de Tesla spoel en een vonkenbrug wordt dit vermogen opgestuwd tot wel 120.000 Volt. Tegelijk worden de ampères heel laag (0,1 mA) waardoor de spanning voor mensen niet gevaarlijk is om aan te raken. Samen met de hoge voltages wordt een enorm breed spectrum aan frequenties opgewekt. Dit gebeurt in de vonkenbrug, een uitvinding die door </w:t>
      </w:r>
      <w:proofErr w:type="spellStart"/>
      <w:r w:rsidRPr="009E27D2">
        <w:rPr>
          <w:rFonts w:asciiTheme="majorHAnsi" w:eastAsia="Times New Roman" w:hAnsiTheme="majorHAnsi" w:cs="Times New Roman"/>
          <w:sz w:val="28"/>
          <w:szCs w:val="28"/>
          <w:lang w:eastAsia="nl-NL"/>
        </w:rPr>
        <w:t>Lakhovsky</w:t>
      </w:r>
      <w:proofErr w:type="spellEnd"/>
      <w:r w:rsidRPr="009E27D2">
        <w:rPr>
          <w:rFonts w:asciiTheme="majorHAnsi" w:eastAsia="Times New Roman" w:hAnsiTheme="majorHAnsi" w:cs="Times New Roman"/>
          <w:sz w:val="28"/>
          <w:szCs w:val="28"/>
          <w:lang w:eastAsia="nl-NL"/>
        </w:rPr>
        <w:t xml:space="preserve"> werd uitgewerkt. Dit proces gaat gepaard met een soort “ratelend” geluid. Wanneer de Multiwave wordt aangesloten op de </w:t>
      </w:r>
      <w:proofErr w:type="spellStart"/>
      <w:r w:rsidRPr="009E27D2">
        <w:rPr>
          <w:rFonts w:asciiTheme="majorHAnsi" w:eastAsia="Times New Roman" w:hAnsiTheme="majorHAnsi" w:cs="Times New Roman"/>
          <w:sz w:val="28"/>
          <w:szCs w:val="28"/>
          <w:lang w:eastAsia="nl-NL"/>
        </w:rPr>
        <w:t>Lakhovsky</w:t>
      </w:r>
      <w:proofErr w:type="spellEnd"/>
      <w:r w:rsidRPr="009E27D2">
        <w:rPr>
          <w:rFonts w:asciiTheme="majorHAnsi" w:eastAsia="Times New Roman" w:hAnsiTheme="majorHAnsi" w:cs="Times New Roman"/>
          <w:sz w:val="28"/>
          <w:szCs w:val="28"/>
          <w:lang w:eastAsia="nl-NL"/>
        </w:rPr>
        <w:t xml:space="preserve"> Antennen dan worden de hoge voltages en het spectrum aan frequenties door de antennen gestuurd. Door de speciaal gestemde antennen in combinatie met de precies uitgemeten diameters en de nauwkeurig samengestelde materialen worden de voltages en frequenties versterkt. Dit resulteert in een enorm krachtig energieveld dat voor de meeste mensen waarneembaar is. Indien dit niet waarneembaar is dan kan men het energieveld zien door een </w:t>
      </w:r>
      <w:proofErr w:type="spellStart"/>
      <w:r w:rsidRPr="009E27D2">
        <w:rPr>
          <w:rFonts w:asciiTheme="majorHAnsi" w:eastAsia="Times New Roman" w:hAnsiTheme="majorHAnsi" w:cs="Times New Roman"/>
          <w:sz w:val="28"/>
          <w:szCs w:val="28"/>
          <w:lang w:eastAsia="nl-NL"/>
        </w:rPr>
        <w:t>TL-buis</w:t>
      </w:r>
      <w:proofErr w:type="spellEnd"/>
      <w:r w:rsidRPr="009E27D2">
        <w:rPr>
          <w:rFonts w:asciiTheme="majorHAnsi" w:eastAsia="Times New Roman" w:hAnsiTheme="majorHAnsi" w:cs="Times New Roman"/>
          <w:sz w:val="28"/>
          <w:szCs w:val="28"/>
          <w:lang w:eastAsia="nl-NL"/>
        </w:rPr>
        <w:t xml:space="preserve"> tussen de antennen te houden. Deze gaat dan spontaan branden.</w:t>
      </w:r>
    </w:p>
    <w:p w:rsidR="009E27D2" w:rsidRPr="009E27D2" w:rsidRDefault="009E27D2" w:rsidP="009E27D2">
      <w:pPr>
        <w:spacing w:before="100" w:beforeAutospacing="1" w:after="100" w:afterAutospacing="1" w:line="240" w:lineRule="auto"/>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Het is dit energieveld dat zijn uitwerking heeft op het menselijk lichaam, maar ook op dieren, planten en voedingsmiddelen. Zo is het mogelijk om bijvoorbeeld de structuur van water te veranderen in een vorm die voor ons lichaam beter te verwerken is.</w:t>
      </w:r>
    </w:p>
    <w:tbl>
      <w:tblPr>
        <w:tblStyle w:val="Tabelraster"/>
        <w:tblW w:w="0" w:type="auto"/>
        <w:tblLook w:val="04A0" w:firstRow="1" w:lastRow="0" w:firstColumn="1" w:lastColumn="0" w:noHBand="0" w:noVBand="1"/>
      </w:tblPr>
      <w:tblGrid>
        <w:gridCol w:w="9212"/>
      </w:tblGrid>
      <w:tr w:rsidR="00F36234" w:rsidRPr="00F36234" w:rsidTr="009E27D2">
        <w:tc>
          <w:tcPr>
            <w:tcW w:w="9212" w:type="dxa"/>
          </w:tcPr>
          <w:p w:rsidR="009E27D2" w:rsidRPr="00F36234" w:rsidRDefault="009E27D2" w:rsidP="009E27D2">
            <w:pPr>
              <w:spacing w:before="100" w:beforeAutospacing="1" w:after="100" w:afterAutospacing="1"/>
              <w:jc w:val="center"/>
              <w:rPr>
                <w:rFonts w:asciiTheme="majorHAnsi" w:eastAsia="Times New Roman" w:hAnsiTheme="majorHAnsi" w:cs="Times New Roman"/>
                <w:sz w:val="28"/>
                <w:szCs w:val="28"/>
                <w:lang w:eastAsia="nl-NL"/>
              </w:rPr>
            </w:pPr>
            <w:r w:rsidRPr="00F36234">
              <w:rPr>
                <w:rFonts w:asciiTheme="majorHAnsi" w:eastAsia="Times New Roman" w:hAnsiTheme="majorHAnsi" w:cs="Times New Roman"/>
                <w:bCs/>
                <w:sz w:val="28"/>
                <w:szCs w:val="28"/>
                <w:lang w:eastAsia="nl-NL"/>
              </w:rPr>
              <w:t>Effecten die door gebruikers van de MWO werden gemeld</w:t>
            </w:r>
          </w:p>
        </w:tc>
      </w:tr>
      <w:tr w:rsidR="00F36234" w:rsidRPr="00F36234" w:rsidTr="009E27D2">
        <w:tc>
          <w:tcPr>
            <w:tcW w:w="9212" w:type="dxa"/>
          </w:tcPr>
          <w:p w:rsidR="009E27D2" w:rsidRPr="009E27D2" w:rsidRDefault="009E27D2" w:rsidP="009E27D2">
            <w:pPr>
              <w:numPr>
                <w:ilvl w:val="0"/>
                <w:numId w:val="1"/>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 </w:t>
            </w:r>
            <w:r w:rsidRPr="009E27D2">
              <w:rPr>
                <w:rFonts w:asciiTheme="majorHAnsi" w:eastAsia="Times New Roman" w:hAnsiTheme="majorHAnsi" w:cs="Times New Roman"/>
                <w:sz w:val="28"/>
                <w:szCs w:val="28"/>
                <w:lang w:eastAsia="nl-NL"/>
              </w:rPr>
              <w:t>Tintelingen in het lichaam, vaak extra sterk op de plek in het lichaam waar men last van heeft.</w:t>
            </w:r>
          </w:p>
          <w:p w:rsidR="009E27D2" w:rsidRPr="009E27D2" w:rsidRDefault="009E27D2" w:rsidP="009E27D2">
            <w:pPr>
              <w:numPr>
                <w:ilvl w:val="0"/>
                <w:numId w:val="1"/>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Ontspanning in het gehele lichaam</w:t>
            </w:r>
          </w:p>
          <w:p w:rsidR="007D3A20" w:rsidRPr="009E27D2" w:rsidRDefault="009E27D2" w:rsidP="007D3A20">
            <w:pPr>
              <w:numPr>
                <w:ilvl w:val="0"/>
                <w:numId w:val="1"/>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Een rust in het hoofd, vaak omschreven als een soort trance</w:t>
            </w:r>
          </w:p>
          <w:p w:rsidR="007D3A20" w:rsidRPr="009E27D2" w:rsidRDefault="007D3A20" w:rsidP="007D3A20">
            <w:pPr>
              <w:numPr>
                <w:ilvl w:val="0"/>
                <w:numId w:val="1"/>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Vermoeidheid na de eerste 3-5 keren MWO-gebruik. Volgens een onderzoek van Dr. Fischer is dit te verklaren door de vele processen in het lichaam die worden geactiveerd.</w:t>
            </w:r>
          </w:p>
          <w:p w:rsidR="007D3A20" w:rsidRPr="009E27D2" w:rsidRDefault="007D3A20" w:rsidP="007D3A20">
            <w:pPr>
              <w:numPr>
                <w:ilvl w:val="0"/>
                <w:numId w:val="1"/>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Nieuwe energie, levenslust.</w:t>
            </w:r>
          </w:p>
          <w:p w:rsidR="009E27D2" w:rsidRPr="00F36234" w:rsidRDefault="007D3A20" w:rsidP="007D3A20">
            <w:pPr>
              <w:numPr>
                <w:ilvl w:val="0"/>
                <w:numId w:val="1"/>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Emoties </w:t>
            </w:r>
          </w:p>
        </w:tc>
      </w:tr>
      <w:tr w:rsidR="00F36234" w:rsidRPr="00F36234" w:rsidTr="009E27D2">
        <w:tc>
          <w:tcPr>
            <w:tcW w:w="9212" w:type="dxa"/>
          </w:tcPr>
          <w:p w:rsidR="007D3A20" w:rsidRPr="00F36234" w:rsidRDefault="007D3A20" w:rsidP="007D3A20">
            <w:pPr>
              <w:spacing w:before="100" w:beforeAutospacing="1" w:after="100" w:afterAutospacing="1"/>
              <w:rPr>
                <w:rFonts w:asciiTheme="majorHAnsi" w:eastAsia="Times New Roman" w:hAnsiTheme="majorHAnsi" w:cs="Times New Roman"/>
                <w:sz w:val="28"/>
                <w:szCs w:val="28"/>
                <w:lang w:eastAsia="nl-NL"/>
              </w:rPr>
            </w:pPr>
          </w:p>
        </w:tc>
      </w:tr>
    </w:tbl>
    <w:tbl>
      <w:tblPr>
        <w:tblStyle w:val="Tabelraster"/>
        <w:tblpPr w:leftFromText="141" w:rightFromText="141" w:vertAnchor="text" w:horzAnchor="margin" w:tblpY="321"/>
        <w:tblW w:w="0" w:type="auto"/>
        <w:tblLook w:val="04A0" w:firstRow="1" w:lastRow="0" w:firstColumn="1" w:lastColumn="0" w:noHBand="0" w:noVBand="1"/>
      </w:tblPr>
      <w:tblGrid>
        <w:gridCol w:w="4606"/>
        <w:gridCol w:w="4606"/>
      </w:tblGrid>
      <w:tr w:rsidR="00F36234" w:rsidRPr="00F36234" w:rsidTr="007D3A20">
        <w:tc>
          <w:tcPr>
            <w:tcW w:w="9212" w:type="dxa"/>
            <w:gridSpan w:val="2"/>
          </w:tcPr>
          <w:p w:rsidR="00F36234" w:rsidRDefault="00F36234" w:rsidP="007D3A20">
            <w:pPr>
              <w:pStyle w:val="Lijstalinea"/>
              <w:spacing w:before="100" w:beforeAutospacing="1" w:after="100" w:afterAutospacing="1"/>
              <w:ind w:left="0"/>
              <w:jc w:val="center"/>
              <w:rPr>
                <w:rFonts w:asciiTheme="majorHAnsi" w:eastAsia="Times New Roman" w:hAnsiTheme="majorHAnsi" w:cs="Times New Roman"/>
                <w:bCs/>
                <w:sz w:val="28"/>
                <w:szCs w:val="28"/>
                <w:lang w:eastAsia="nl-NL"/>
              </w:rPr>
            </w:pPr>
          </w:p>
          <w:p w:rsidR="007D3A20" w:rsidRPr="00F36234" w:rsidRDefault="007D3A20" w:rsidP="007D3A20">
            <w:pPr>
              <w:pStyle w:val="Lijstalinea"/>
              <w:spacing w:before="100" w:beforeAutospacing="1" w:after="100" w:afterAutospacing="1"/>
              <w:ind w:left="0"/>
              <w:jc w:val="center"/>
              <w:rPr>
                <w:rFonts w:asciiTheme="majorHAnsi" w:eastAsia="Times New Roman" w:hAnsiTheme="majorHAnsi" w:cs="Times New Roman"/>
                <w:sz w:val="28"/>
                <w:szCs w:val="28"/>
                <w:lang w:eastAsia="nl-NL"/>
              </w:rPr>
            </w:pPr>
            <w:r w:rsidRPr="00F36234">
              <w:rPr>
                <w:rFonts w:asciiTheme="majorHAnsi" w:eastAsia="Times New Roman" w:hAnsiTheme="majorHAnsi" w:cs="Times New Roman"/>
                <w:bCs/>
                <w:sz w:val="28"/>
                <w:szCs w:val="28"/>
                <w:lang w:eastAsia="nl-NL"/>
              </w:rPr>
              <w:lastRenderedPageBreak/>
              <w:t>Waar anderen de MWO en toebehoren voor gebruiken</w:t>
            </w:r>
          </w:p>
        </w:tc>
      </w:tr>
      <w:tr w:rsidR="00F36234" w:rsidRPr="00F36234" w:rsidTr="007D3A20">
        <w:trPr>
          <w:trHeight w:val="1124"/>
        </w:trPr>
        <w:tc>
          <w:tcPr>
            <w:tcW w:w="4606" w:type="dxa"/>
          </w:tcPr>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lastRenderedPageBreak/>
              <w:t>Ontgiften</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Zware metalen verwijderen</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Leukemie</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Borstkanker</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Ziekte van Pfeiffer</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Burn-out klachten</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MS</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Reuma</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Ziekte van Parkinson</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Ziekte van Lyme</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Cysten</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Auto-immuunziekten</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Diabetes Mellitus</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Hartproblemen</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Hoge bloeddruk</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Oververmoeidheid</w:t>
            </w:r>
          </w:p>
          <w:p w:rsidR="007D3A20" w:rsidRPr="00F36234"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Huidkanker</w:t>
            </w:r>
          </w:p>
        </w:tc>
        <w:tc>
          <w:tcPr>
            <w:tcW w:w="4606" w:type="dxa"/>
          </w:tcPr>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Keelkanker</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Prostaatkanker</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Leverkanker</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Alvleesklierkanker</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Hersentumor</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Longkanker</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Maagkanker</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Darmkanker</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Blaaskanker</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Acute trauma’s aan huid</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Poliepen</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Electrosmog</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Stress</w:t>
            </w:r>
          </w:p>
          <w:p w:rsidR="007D3A20" w:rsidRPr="00F36234"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Ouderdomsklachten</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Botbreuken</w:t>
            </w:r>
          </w:p>
          <w:p w:rsidR="007D3A20" w:rsidRPr="009E27D2" w:rsidRDefault="007D3A20" w:rsidP="007D3A20">
            <w:pPr>
              <w:numPr>
                <w:ilvl w:val="0"/>
                <w:numId w:val="2"/>
              </w:numPr>
              <w:spacing w:before="100" w:beforeAutospacing="1" w:after="100" w:afterAutospacing="1"/>
              <w:rPr>
                <w:rFonts w:asciiTheme="majorHAnsi" w:eastAsia="Times New Roman" w:hAnsiTheme="majorHAnsi" w:cs="Times New Roman"/>
                <w:sz w:val="28"/>
                <w:szCs w:val="28"/>
                <w:lang w:eastAsia="nl-NL"/>
              </w:rPr>
            </w:pPr>
            <w:r w:rsidRPr="009E27D2">
              <w:rPr>
                <w:rFonts w:asciiTheme="majorHAnsi" w:eastAsia="Times New Roman" w:hAnsiTheme="majorHAnsi" w:cs="Times New Roman"/>
                <w:sz w:val="28"/>
                <w:szCs w:val="28"/>
                <w:lang w:eastAsia="nl-NL"/>
              </w:rPr>
              <w:t>Rug fracturen</w:t>
            </w:r>
          </w:p>
          <w:p w:rsidR="007D3A20" w:rsidRPr="00F36234" w:rsidRDefault="007D3A20" w:rsidP="007D3A20">
            <w:pPr>
              <w:spacing w:before="100" w:beforeAutospacing="1" w:after="100" w:afterAutospacing="1"/>
              <w:rPr>
                <w:rFonts w:asciiTheme="majorHAnsi" w:eastAsia="Times New Roman" w:hAnsiTheme="majorHAnsi" w:cs="Times New Roman"/>
                <w:sz w:val="28"/>
                <w:szCs w:val="28"/>
                <w:lang w:eastAsia="nl-NL"/>
              </w:rPr>
            </w:pPr>
          </w:p>
        </w:tc>
      </w:tr>
    </w:tbl>
    <w:p w:rsidR="009E27D2" w:rsidRPr="00F36234" w:rsidRDefault="009E27D2" w:rsidP="00F36234">
      <w:pPr>
        <w:spacing w:before="100" w:beforeAutospacing="1" w:after="100" w:afterAutospacing="1" w:line="240" w:lineRule="auto"/>
        <w:rPr>
          <w:rFonts w:asciiTheme="majorHAnsi" w:eastAsia="Times New Roman" w:hAnsiTheme="majorHAnsi" w:cs="Times New Roman"/>
          <w:sz w:val="28"/>
          <w:szCs w:val="28"/>
          <w:lang w:eastAsia="nl-NL"/>
        </w:rPr>
      </w:pPr>
    </w:p>
    <w:sectPr w:rsidR="009E27D2" w:rsidRPr="00F3623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FC" w:rsidRDefault="009B3AFC" w:rsidP="00F36234">
      <w:pPr>
        <w:spacing w:after="0" w:line="240" w:lineRule="auto"/>
      </w:pPr>
      <w:r>
        <w:separator/>
      </w:r>
    </w:p>
  </w:endnote>
  <w:endnote w:type="continuationSeparator" w:id="0">
    <w:p w:rsidR="009B3AFC" w:rsidRDefault="009B3AFC" w:rsidP="00F36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FC" w:rsidRDefault="009B3AFC" w:rsidP="00F36234">
      <w:pPr>
        <w:spacing w:after="0" w:line="240" w:lineRule="auto"/>
      </w:pPr>
      <w:r>
        <w:separator/>
      </w:r>
    </w:p>
  </w:footnote>
  <w:footnote w:type="continuationSeparator" w:id="0">
    <w:p w:rsidR="009B3AFC" w:rsidRDefault="009B3AFC" w:rsidP="00F36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234" w:rsidRDefault="00F36234">
    <w:pPr>
      <w:pStyle w:val="Koptekst"/>
    </w:pPr>
  </w:p>
  <w:p w:rsidR="00F36234" w:rsidRDefault="00F36234">
    <w:pPr>
      <w:pStyle w:val="Koptekst"/>
    </w:pPr>
  </w:p>
  <w:p w:rsidR="00F36234" w:rsidRDefault="00F3623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3037B"/>
    <w:multiLevelType w:val="multilevel"/>
    <w:tmpl w:val="78A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C86970"/>
    <w:multiLevelType w:val="multilevel"/>
    <w:tmpl w:val="5FA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B652BA"/>
    <w:multiLevelType w:val="multilevel"/>
    <w:tmpl w:val="F402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D2"/>
    <w:rsid w:val="00245087"/>
    <w:rsid w:val="007D3A20"/>
    <w:rsid w:val="009B3AFC"/>
    <w:rsid w:val="009E27D2"/>
    <w:rsid w:val="00C70833"/>
    <w:rsid w:val="00F36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E27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E27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E27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E27D2"/>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9E27D2"/>
    <w:rPr>
      <w:rFonts w:asciiTheme="majorHAnsi" w:eastAsiaTheme="majorEastAsia" w:hAnsiTheme="majorHAnsi" w:cstheme="majorBidi"/>
      <w:b/>
      <w:bCs/>
      <w:color w:val="365F91" w:themeColor="accent1" w:themeShade="BF"/>
      <w:sz w:val="28"/>
      <w:szCs w:val="28"/>
    </w:rPr>
  </w:style>
  <w:style w:type="character" w:customStyle="1" w:styleId="Kop3Char">
    <w:name w:val="Kop 3 Char"/>
    <w:basedOn w:val="Standaardalinea-lettertype"/>
    <w:link w:val="Kop3"/>
    <w:uiPriority w:val="9"/>
    <w:rsid w:val="009E27D2"/>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9E27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E27D2"/>
    <w:rPr>
      <w:rFonts w:asciiTheme="majorHAnsi" w:eastAsiaTheme="majorEastAsia" w:hAnsiTheme="majorHAnsi" w:cstheme="majorBidi"/>
      <w:color w:val="17365D" w:themeColor="text2" w:themeShade="BF"/>
      <w:spacing w:val="5"/>
      <w:kern w:val="28"/>
      <w:sz w:val="52"/>
      <w:szCs w:val="52"/>
    </w:rPr>
  </w:style>
  <w:style w:type="paragraph" w:styleId="Normaalweb">
    <w:name w:val="Normal (Web)"/>
    <w:basedOn w:val="Standaard"/>
    <w:uiPriority w:val="99"/>
    <w:semiHidden/>
    <w:unhideWhenUsed/>
    <w:rsid w:val="009E27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E27D2"/>
    <w:rPr>
      <w:b/>
      <w:bCs/>
    </w:rPr>
  </w:style>
  <w:style w:type="table" w:styleId="Tabelraster">
    <w:name w:val="Table Grid"/>
    <w:basedOn w:val="Standaardtabel"/>
    <w:uiPriority w:val="59"/>
    <w:rsid w:val="009E2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E27D2"/>
    <w:pPr>
      <w:ind w:left="720"/>
      <w:contextualSpacing/>
    </w:pPr>
  </w:style>
  <w:style w:type="paragraph" w:styleId="Koptekst">
    <w:name w:val="header"/>
    <w:basedOn w:val="Standaard"/>
    <w:link w:val="KoptekstChar"/>
    <w:uiPriority w:val="99"/>
    <w:unhideWhenUsed/>
    <w:rsid w:val="00F362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6234"/>
  </w:style>
  <w:style w:type="paragraph" w:styleId="Voettekst">
    <w:name w:val="footer"/>
    <w:basedOn w:val="Standaard"/>
    <w:link w:val="VoettekstChar"/>
    <w:uiPriority w:val="99"/>
    <w:unhideWhenUsed/>
    <w:rsid w:val="00F362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E27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E27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E27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E27D2"/>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9E27D2"/>
    <w:rPr>
      <w:rFonts w:asciiTheme="majorHAnsi" w:eastAsiaTheme="majorEastAsia" w:hAnsiTheme="majorHAnsi" w:cstheme="majorBidi"/>
      <w:b/>
      <w:bCs/>
      <w:color w:val="365F91" w:themeColor="accent1" w:themeShade="BF"/>
      <w:sz w:val="28"/>
      <w:szCs w:val="28"/>
    </w:rPr>
  </w:style>
  <w:style w:type="character" w:customStyle="1" w:styleId="Kop3Char">
    <w:name w:val="Kop 3 Char"/>
    <w:basedOn w:val="Standaardalinea-lettertype"/>
    <w:link w:val="Kop3"/>
    <w:uiPriority w:val="9"/>
    <w:rsid w:val="009E27D2"/>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9E27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E27D2"/>
    <w:rPr>
      <w:rFonts w:asciiTheme="majorHAnsi" w:eastAsiaTheme="majorEastAsia" w:hAnsiTheme="majorHAnsi" w:cstheme="majorBidi"/>
      <w:color w:val="17365D" w:themeColor="text2" w:themeShade="BF"/>
      <w:spacing w:val="5"/>
      <w:kern w:val="28"/>
      <w:sz w:val="52"/>
      <w:szCs w:val="52"/>
    </w:rPr>
  </w:style>
  <w:style w:type="paragraph" w:styleId="Normaalweb">
    <w:name w:val="Normal (Web)"/>
    <w:basedOn w:val="Standaard"/>
    <w:uiPriority w:val="99"/>
    <w:semiHidden/>
    <w:unhideWhenUsed/>
    <w:rsid w:val="009E27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E27D2"/>
    <w:rPr>
      <w:b/>
      <w:bCs/>
    </w:rPr>
  </w:style>
  <w:style w:type="table" w:styleId="Tabelraster">
    <w:name w:val="Table Grid"/>
    <w:basedOn w:val="Standaardtabel"/>
    <w:uiPriority w:val="59"/>
    <w:rsid w:val="009E2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E27D2"/>
    <w:pPr>
      <w:ind w:left="720"/>
      <w:contextualSpacing/>
    </w:pPr>
  </w:style>
  <w:style w:type="paragraph" w:styleId="Koptekst">
    <w:name w:val="header"/>
    <w:basedOn w:val="Standaard"/>
    <w:link w:val="KoptekstChar"/>
    <w:uiPriority w:val="99"/>
    <w:unhideWhenUsed/>
    <w:rsid w:val="00F362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6234"/>
  </w:style>
  <w:style w:type="paragraph" w:styleId="Voettekst">
    <w:name w:val="footer"/>
    <w:basedOn w:val="Standaard"/>
    <w:link w:val="VoettekstChar"/>
    <w:uiPriority w:val="99"/>
    <w:unhideWhenUsed/>
    <w:rsid w:val="00F362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52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dc:creator>
  <cp:lastModifiedBy>Anne H</cp:lastModifiedBy>
  <cp:revision>2</cp:revision>
  <dcterms:created xsi:type="dcterms:W3CDTF">2021-05-04T11:20:00Z</dcterms:created>
  <dcterms:modified xsi:type="dcterms:W3CDTF">2021-05-04T11:20:00Z</dcterms:modified>
</cp:coreProperties>
</file>